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321B8" w14:textId="4A069290" w:rsidR="00FB6BA3" w:rsidRPr="008300C9" w:rsidRDefault="00AD7302" w:rsidP="001925AD">
      <w:pPr>
        <w:spacing w:beforeAutospacing="1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8300C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Ogłoszenie o konkursie </w:t>
      </w:r>
      <w:r w:rsidR="00D54019" w:rsidRPr="008300C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na </w:t>
      </w:r>
      <w:r w:rsidR="00BC7C0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s</w:t>
      </w:r>
      <w:r w:rsidR="00502C2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tanowisko</w:t>
      </w:r>
      <w:r w:rsidR="00BC7C0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="007E642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asystent</w:t>
      </w:r>
      <w:r w:rsidR="00502C2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a</w:t>
      </w:r>
      <w:r w:rsidR="00BC7C0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8300C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w Zakładzie Starożytnych Kultur Egiptu i Bliskiego Wschodu</w:t>
      </w:r>
    </w:p>
    <w:p w14:paraId="2ABAB539" w14:textId="5044962E" w:rsidR="00710591" w:rsidRPr="00521F38" w:rsidRDefault="00AD7302" w:rsidP="00521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</w:pP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INSTYTUCJA: Polska Akademia Nauk, Instytut Kultur Śródziemnomorskich i Orientalnych (dalej </w:t>
      </w:r>
      <w:proofErr w:type="spellStart"/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IKŚiO</w:t>
      </w:r>
      <w:proofErr w:type="spellEnd"/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MIASTO: Warszawa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STANOWISKO: </w:t>
      </w:r>
      <w:r w:rsidR="007E6421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asystent</w:t>
      </w:r>
      <w:r w:rsidR="007D45C4" w:rsidRPr="00521F38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 xml:space="preserve"> </w:t>
      </w:r>
      <w:r w:rsidR="00710591" w:rsidRPr="00521F38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 xml:space="preserve">(zatrudnienie na podstawie umowy o pracę na okres próbny z możliwością przedłużenia do </w:t>
      </w:r>
      <w:r w:rsidR="00941EB8" w:rsidRPr="00521F38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>grudnia 2025</w:t>
      </w:r>
      <w:r w:rsidR="00710591" w:rsidRPr="00521F38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>)</w:t>
      </w:r>
      <w:r w:rsidR="003D2A1D" w:rsidRPr="00521F38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 xml:space="preserve"> </w:t>
      </w:r>
    </w:p>
    <w:p w14:paraId="59D60418" w14:textId="30D527FD" w:rsidR="008835A6" w:rsidRPr="00521F38" w:rsidRDefault="008835A6" w:rsidP="00521F3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WYMIAR ET</w:t>
      </w:r>
      <w:r w:rsidR="00E42E89"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A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TU: 0,4</w:t>
      </w:r>
    </w:p>
    <w:p w14:paraId="0201614B" w14:textId="0A8A0481" w:rsidR="0047096A" w:rsidRPr="00521F38" w:rsidRDefault="00AD7302" w:rsidP="00521F3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DYSCYPLINA NAUKOWA: </w:t>
      </w:r>
      <w:r w:rsidR="000E4468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archeologia</w:t>
      </w:r>
    </w:p>
    <w:p w14:paraId="0331F6D0" w14:textId="6F4AE088" w:rsidR="00F16B0A" w:rsidRPr="00521F38" w:rsidRDefault="00AD7302" w:rsidP="00521F3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OGŁOSZENIA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 xml:space="preserve">: </w:t>
      </w:r>
      <w:r w:rsidR="0045697A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1</w:t>
      </w:r>
      <w:r w:rsidR="0019440A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6</w:t>
      </w:r>
      <w:r w:rsidR="002F13CB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860F2A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marca</w:t>
      </w:r>
      <w:r w:rsidR="00986608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B10BAE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202</w:t>
      </w:r>
      <w:r w:rsidR="00825777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2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 xml:space="preserve"> r.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br/>
        <w:t xml:space="preserve">TERMIN SKŁADANIA OFERT: </w:t>
      </w:r>
      <w:r w:rsidR="0045697A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1</w:t>
      </w:r>
      <w:r w:rsidR="0019440A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6</w:t>
      </w:r>
      <w:r w:rsidR="00B10BAE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8B35F9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kwietnia</w:t>
      </w:r>
      <w:r w:rsidR="009E1519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B10BAE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202</w:t>
      </w:r>
      <w:r w:rsidR="00825777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 xml:space="preserve">2 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r.</w:t>
      </w:r>
    </w:p>
    <w:p w14:paraId="09FE3EBC" w14:textId="7FB490B4" w:rsidR="00FB6BA3" w:rsidRPr="00521F38" w:rsidRDefault="00AD7302" w:rsidP="00521F3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ROZMOWY KWALIFIKACYJNEJ: </w:t>
      </w:r>
      <w:r w:rsidR="008B35F9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20 kwietnia </w:t>
      </w:r>
      <w:r w:rsidR="00B10BAE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825777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od godz. 1</w:t>
      </w:r>
      <w:r w:rsidR="00B10BAE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:00 czasu warszawskiego, rozmowa będzie przeprowadzona przy użyciu komunikatora </w:t>
      </w:r>
      <w:r w:rsidR="00BC5C64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MS </w:t>
      </w:r>
      <w:proofErr w:type="spellStart"/>
      <w:r w:rsidR="00BC5C64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Teams</w:t>
      </w:r>
      <w:proofErr w:type="spellEnd"/>
    </w:p>
    <w:p w14:paraId="213B0582" w14:textId="563BCAC8" w:rsidR="0083580F" w:rsidRPr="00521F38" w:rsidRDefault="00AD7302" w:rsidP="00521F3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LINK DO STRONY: </w:t>
      </w:r>
      <w:hyperlink r:id="rId6">
        <w:r w:rsidRPr="00521F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www.iksiopan.pl</w:t>
        </w:r>
      </w:hyperlink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SŁOWA KLUCZOWE:</w:t>
      </w:r>
      <w:r w:rsidR="0083580F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73ECA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baza danych, GIS, archeologia lewantyńska, megalit</w:t>
      </w:r>
      <w:r w:rsidR="00AC1803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73ECA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73ECA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chalkolit</w:t>
      </w:r>
      <w:proofErr w:type="spellEnd"/>
      <w:r w:rsidR="00A73ECA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-wczesny </w:t>
      </w:r>
      <w:r w:rsidR="0081476F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brąz</w:t>
      </w:r>
    </w:p>
    <w:p w14:paraId="3F26A934" w14:textId="77777777" w:rsidR="002C219A" w:rsidRPr="00521F38" w:rsidRDefault="002C219A" w:rsidP="00521F3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705607" w14:textId="4EDF3189" w:rsidR="00D07B05" w:rsidRPr="00521F38" w:rsidRDefault="00AD7302" w:rsidP="00521F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Przewiduje się zatrudnienie od</w:t>
      </w:r>
      <w:r w:rsidR="000B4EB2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3795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B4EB2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9A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maja</w:t>
      </w:r>
      <w:r w:rsidR="00E73B48" w:rsidRPr="00521F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521F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52226C" w:rsidRPr="00521F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="00E73B48" w:rsidRPr="00521F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jednej osoby</w:t>
      </w:r>
      <w:r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139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stanowisku asystenta </w:t>
      </w:r>
      <w:r w:rsidR="000F48C5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w Zakładzie Starożytnych Kultur Egiptu i Bliskiego Wschodu</w:t>
      </w:r>
      <w:r w:rsidR="00941EB8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wymiarze </w:t>
      </w:r>
      <w:r w:rsidR="00086139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0,4 etatu</w:t>
      </w:r>
      <w:r w:rsidR="00D07B05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8C5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07B05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w p</w:t>
      </w:r>
      <w:r w:rsidR="00573B44" w:rsidRPr="00521F38">
        <w:rPr>
          <w:rFonts w:ascii="Times New Roman" w:hAnsi="Times New Roman" w:cs="Times New Roman"/>
          <w:sz w:val="24"/>
          <w:szCs w:val="24"/>
          <w:lang w:eastAsia="pl-PL"/>
        </w:rPr>
        <w:t>rojek</w:t>
      </w:r>
      <w:r w:rsidR="00D07B05" w:rsidRPr="00521F38">
        <w:rPr>
          <w:rFonts w:ascii="Times New Roman" w:hAnsi="Times New Roman" w:cs="Times New Roman"/>
          <w:sz w:val="24"/>
          <w:szCs w:val="24"/>
          <w:lang w:eastAsia="pl-PL"/>
        </w:rPr>
        <w:t>cie grantowym</w:t>
      </w:r>
      <w:r w:rsidR="00086139" w:rsidRPr="00521F3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4214D" w:rsidRPr="00521F38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44214D" w:rsidRPr="0052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MEG-A: Pierwsi budowniczowie </w:t>
      </w:r>
      <w:r w:rsidR="008F484A" w:rsidRPr="0052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megalitów w północnym Lewancie. </w:t>
      </w:r>
      <w:r w:rsidR="0044214D" w:rsidRPr="0052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Interdyscyplinarne badania krajobrazu archeologicznego w </w:t>
      </w:r>
      <w:proofErr w:type="spellStart"/>
      <w:r w:rsidR="0044214D" w:rsidRPr="0052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Akkarze</w:t>
      </w:r>
      <w:proofErr w:type="spellEnd"/>
      <w:r w:rsidR="0044214D" w:rsidRPr="0052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(Liban, IV-III tysiąclecie p.n.e.)”, </w:t>
      </w:r>
      <w:r w:rsidR="009B1A85" w:rsidRPr="00521F38">
        <w:rPr>
          <w:rFonts w:ascii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 xml:space="preserve">nr projektu: </w:t>
      </w:r>
      <w:r w:rsidR="008F7E30" w:rsidRPr="00521F3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2020/</w:t>
      </w:r>
      <w:r w:rsidR="0044214D" w:rsidRPr="00521F3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39/I/HS3/03993</w:t>
      </w:r>
      <w:r w:rsidR="007704F9" w:rsidRPr="00521F3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7704F9"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kierownik projektu: dr Zuzanna Wygnańska</w:t>
      </w:r>
      <w:r w:rsidR="009B1A85"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, </w:t>
      </w:r>
      <w:r w:rsidR="001B2D9D" w:rsidRPr="00521F38">
        <w:rPr>
          <w:rFonts w:ascii="Times New Roman" w:hAnsi="Times New Roman" w:cs="Times New Roman"/>
          <w:sz w:val="24"/>
          <w:szCs w:val="24"/>
          <w:lang w:eastAsia="pl-PL"/>
        </w:rPr>
        <w:t>finansowanym przez Narodowe Centrum Nauki w ramach projektu Opus LAP</w:t>
      </w:r>
      <w:r w:rsidR="000F48C5"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.</w:t>
      </w:r>
    </w:p>
    <w:p w14:paraId="06B7F9A7" w14:textId="2DE0B3B6" w:rsidR="00543043" w:rsidRPr="00521F38" w:rsidRDefault="00E01A8E" w:rsidP="00521F38">
      <w:pPr>
        <w:pStyle w:val="NormalnyWeb"/>
        <w:spacing w:before="0" w:after="0" w:line="360" w:lineRule="auto"/>
        <w:jc w:val="both"/>
        <w:rPr>
          <w:color w:val="040404"/>
          <w:lang w:eastAsia="pl-PL"/>
        </w:rPr>
      </w:pPr>
      <w:r w:rsidRPr="00521F38">
        <w:rPr>
          <w:color w:val="000000"/>
          <w:lang w:eastAsia="pl-PL"/>
        </w:rPr>
        <w:t xml:space="preserve">Opis projektu: </w:t>
      </w:r>
      <w:hyperlink r:id="rId7" w:history="1">
        <w:r w:rsidR="00543043" w:rsidRPr="00521F38">
          <w:rPr>
            <w:rStyle w:val="Hipercze"/>
            <w:lang w:eastAsia="pl-PL"/>
          </w:rPr>
          <w:t>https://projekty.ncn.gov.pl/index.php?projekt_id=500128</w:t>
        </w:r>
      </w:hyperlink>
    </w:p>
    <w:p w14:paraId="205B1EDE" w14:textId="77777777" w:rsidR="00543043" w:rsidRPr="00521F38" w:rsidRDefault="00543043" w:rsidP="00521F38">
      <w:pPr>
        <w:pStyle w:val="NormalnyWeb"/>
        <w:spacing w:before="0" w:after="0" w:line="360" w:lineRule="auto"/>
        <w:jc w:val="both"/>
        <w:rPr>
          <w:color w:val="040404"/>
          <w:lang w:eastAsia="pl-PL"/>
        </w:rPr>
      </w:pPr>
    </w:p>
    <w:p w14:paraId="5C847830" w14:textId="5AF13BE1" w:rsidR="004A18F6" w:rsidRPr="00521F38" w:rsidRDefault="004A18F6" w:rsidP="00521F38">
      <w:pPr>
        <w:pStyle w:val="NormalnyWeb"/>
        <w:spacing w:before="0" w:after="0" w:line="360" w:lineRule="auto"/>
        <w:rPr>
          <w:color w:val="000000"/>
          <w:lang w:eastAsia="pl-PL"/>
        </w:rPr>
      </w:pPr>
      <w:r w:rsidRPr="00521F38">
        <w:rPr>
          <w:b/>
          <w:bCs/>
          <w:color w:val="040404"/>
          <w:lang w:eastAsia="pl-PL"/>
        </w:rPr>
        <w:t>Do obowiązków pracownika należeć będzie:</w:t>
      </w:r>
      <w:r w:rsidRPr="00521F38">
        <w:rPr>
          <w:b/>
          <w:bCs/>
          <w:color w:val="040404"/>
          <w:lang w:eastAsia="pl-PL"/>
        </w:rPr>
        <w:br/>
      </w:r>
      <w:r w:rsidRPr="00521F38">
        <w:rPr>
          <w:color w:val="040404"/>
          <w:lang w:eastAsia="pl-PL"/>
        </w:rPr>
        <w:t xml:space="preserve">- realizacja zadań w ramach projektu grantowego o akronimie „MEG-A” </w:t>
      </w:r>
      <w:r w:rsidRPr="00521F38">
        <w:rPr>
          <w:color w:val="000000"/>
          <w:shd w:val="clear" w:color="auto" w:fill="FCFCFC"/>
        </w:rPr>
        <w:t>w uzgodnieniu z Kierownikiem Projektu;</w:t>
      </w:r>
    </w:p>
    <w:p w14:paraId="0DC64CFD" w14:textId="2F3CB67A" w:rsidR="00D03A5F" w:rsidRPr="00521F38" w:rsidRDefault="004A18F6" w:rsidP="00990D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- realizacja badań naukowych zgodnie z planem zatwierdzonym przez Radę Naukową </w:t>
      </w:r>
      <w:proofErr w:type="spellStart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IKŚiO</w:t>
      </w:r>
      <w:proofErr w:type="spellEnd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PAN;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 xml:space="preserve">- złożenie do druku w trakcie roku zatrudnienia w </w:t>
      </w:r>
      <w:proofErr w:type="spellStart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IKŚiO</w:t>
      </w:r>
      <w:proofErr w:type="spellEnd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PAN co najmniej jednej publikacji 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lastRenderedPageBreak/>
        <w:t xml:space="preserve">punktowanej przez </w:t>
      </w:r>
      <w:proofErr w:type="spellStart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MNiSW</w:t>
      </w:r>
      <w:proofErr w:type="spellEnd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;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- aktywne uczestnictwo w popularyzacji badań prowadzonych przez Instytut.</w:t>
      </w:r>
    </w:p>
    <w:p w14:paraId="47313F8F" w14:textId="77777777" w:rsidR="00634715" w:rsidRPr="00521F38" w:rsidRDefault="00634715" w:rsidP="00521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</w:p>
    <w:p w14:paraId="0B8430B3" w14:textId="77777777" w:rsidR="00D03A5F" w:rsidRPr="00521F38" w:rsidRDefault="00D03A5F" w:rsidP="00521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b/>
          <w:bCs/>
          <w:color w:val="040404"/>
          <w:sz w:val="24"/>
          <w:szCs w:val="24"/>
          <w:lang w:eastAsia="pl-PL"/>
        </w:rPr>
        <w:t xml:space="preserve">Wymagania: </w:t>
      </w:r>
    </w:p>
    <w:p w14:paraId="52A86223" w14:textId="63B75E02" w:rsidR="0026264D" w:rsidRPr="00521F38" w:rsidRDefault="00D03A5F" w:rsidP="002233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Do konkursu mogą przystąpić osoby, które spełniają wymogi określone w Ustawie o PAN z 30 kwietnia 2010 r</w:t>
      </w:r>
      <w:r w:rsidR="00223374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. </w:t>
      </w:r>
      <w:bookmarkStart w:id="0" w:name="_GoBack"/>
      <w:bookmarkEnd w:id="0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i odpowiadają następującym kryteriom kwalifikacyjnym posiadając:</w:t>
      </w:r>
    </w:p>
    <w:p w14:paraId="4E9C5B03" w14:textId="20C9B33B" w:rsidR="00D03A5F" w:rsidRPr="00521F38" w:rsidRDefault="00D03A5F" w:rsidP="00521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- wykształcenie wyższe w zakresie archeologii;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- stopień magistra;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- udokumentowany dorobek publikacyjny lub w druku;</w:t>
      </w:r>
    </w:p>
    <w:p w14:paraId="1643D5AD" w14:textId="77777777" w:rsidR="00634715" w:rsidRPr="00521F38" w:rsidRDefault="00D03A5F" w:rsidP="00521F38">
      <w:pPr>
        <w:pStyle w:val="NormalnyWeb"/>
        <w:shd w:val="clear" w:color="auto" w:fill="FFFFFF" w:themeFill="background1"/>
        <w:spacing w:before="0" w:after="0" w:line="360" w:lineRule="auto"/>
        <w:jc w:val="both"/>
        <w:rPr>
          <w:color w:val="222222"/>
        </w:rPr>
      </w:pPr>
      <w:r w:rsidRPr="00521F38">
        <w:rPr>
          <w:color w:val="222222"/>
        </w:rPr>
        <w:t>- znajomość zaawansowanego wykorzystania GIS w badaniach archeologicznych;</w:t>
      </w:r>
      <w:r w:rsidR="00634715" w:rsidRPr="00521F38">
        <w:rPr>
          <w:color w:val="222222"/>
        </w:rPr>
        <w:t xml:space="preserve"> </w:t>
      </w:r>
      <w:r w:rsidRPr="00521F38">
        <w:rPr>
          <w:color w:val="222222"/>
        </w:rPr>
        <w:t>znajomość zaawansowanego wykorzystania baz danych w badaniach archeologicznych;</w:t>
      </w:r>
    </w:p>
    <w:p w14:paraId="0437B09A" w14:textId="77777777" w:rsidR="00634715" w:rsidRPr="00521F38" w:rsidRDefault="00D03A5F" w:rsidP="00521F38">
      <w:pPr>
        <w:pStyle w:val="NormalnyWeb"/>
        <w:shd w:val="clear" w:color="auto" w:fill="FFFFFF" w:themeFill="background1"/>
        <w:spacing w:before="0" w:after="0" w:line="360" w:lineRule="auto"/>
        <w:jc w:val="both"/>
        <w:rPr>
          <w:color w:val="222222"/>
        </w:rPr>
      </w:pPr>
      <w:r w:rsidRPr="00521F38">
        <w:rPr>
          <w:color w:val="222222"/>
        </w:rPr>
        <w:t>- gruntowną znajomość specyfiki archeologii Lewantu w okresach wczesnych (4 – 3 tysiąclecie p.n.e.);</w:t>
      </w:r>
    </w:p>
    <w:p w14:paraId="5838BC5C" w14:textId="77777777" w:rsidR="00634715" w:rsidRPr="00521F38" w:rsidRDefault="00D03A5F" w:rsidP="00521F38">
      <w:pPr>
        <w:pStyle w:val="NormalnyWeb"/>
        <w:shd w:val="clear" w:color="auto" w:fill="FFFFFF" w:themeFill="background1"/>
        <w:spacing w:before="0" w:after="0" w:line="360" w:lineRule="auto"/>
        <w:jc w:val="both"/>
        <w:rPr>
          <w:color w:val="222222"/>
        </w:rPr>
      </w:pPr>
      <w:r w:rsidRPr="00521F38">
        <w:rPr>
          <w:color w:val="222222"/>
        </w:rPr>
        <w:t>- duże doświadczenie w międzynarodowych projektach badawczych;</w:t>
      </w:r>
    </w:p>
    <w:p w14:paraId="5222F0E1" w14:textId="77777777" w:rsidR="00634715" w:rsidRPr="00521F38" w:rsidRDefault="00D03A5F" w:rsidP="00521F38">
      <w:pPr>
        <w:pStyle w:val="NormalnyWeb"/>
        <w:shd w:val="clear" w:color="auto" w:fill="FFFFFF" w:themeFill="background1"/>
        <w:spacing w:before="0" w:after="0" w:line="360" w:lineRule="auto"/>
        <w:jc w:val="both"/>
        <w:rPr>
          <w:color w:val="222222"/>
        </w:rPr>
      </w:pPr>
      <w:r w:rsidRPr="00521F38">
        <w:rPr>
          <w:color w:val="222222"/>
        </w:rPr>
        <w:t>- duże doświadczenie w nieinwazyjnych badaniach archeologicznych, biegła znajomość metodyki badań powierzchniowych (preferowany będzie kandydat z zaawansowaną dysertacją dotyczącą nieinwazyjnych badań archeologicznych);</w:t>
      </w:r>
    </w:p>
    <w:p w14:paraId="0AEFE4C3" w14:textId="217FBD89" w:rsidR="00D03A5F" w:rsidRPr="00521F38" w:rsidRDefault="00D03A5F" w:rsidP="00521F38">
      <w:pPr>
        <w:pStyle w:val="NormalnyWeb"/>
        <w:shd w:val="clear" w:color="auto" w:fill="FFFFFF"/>
        <w:spacing w:before="0" w:after="0" w:line="360" w:lineRule="auto"/>
        <w:jc w:val="both"/>
        <w:rPr>
          <w:color w:val="222222"/>
        </w:rPr>
      </w:pPr>
      <w:r w:rsidRPr="00521F38">
        <w:rPr>
          <w:color w:val="222222"/>
        </w:rPr>
        <w:t>- biegłą znajomość języka angielskiego, podstawowa francuskiego, dla kandydatów zagranicznych - komunikatywna znajomość języka polskiego.</w:t>
      </w:r>
    </w:p>
    <w:p w14:paraId="3027C8EF" w14:textId="77777777" w:rsidR="00D03A5F" w:rsidRPr="00521F38" w:rsidRDefault="00D03A5F" w:rsidP="00521F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</w:r>
    </w:p>
    <w:p w14:paraId="0154463B" w14:textId="77777777" w:rsidR="00D03A5F" w:rsidRPr="00521F38" w:rsidRDefault="00D03A5F" w:rsidP="00521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Kandydaci przystępujący do konkursu powinni dostarczyć do Instytutu za pomocą poczty elektronicznej (w zabezpieczonym formacie *.pdf) na adres podany poniżej następujące dokumenty: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 xml:space="preserve">1) podanie do Dyrektora </w:t>
      </w:r>
      <w:proofErr w:type="spellStart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IKŚiO</w:t>
      </w:r>
      <w:proofErr w:type="spellEnd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o przyjęcie do pracy,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2) życiorys naukowy,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3) kwestionariusz osobowy,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 xml:space="preserve">4) odpis dyplomu magisterskiego. </w:t>
      </w:r>
    </w:p>
    <w:p w14:paraId="1916EAE7" w14:textId="01FD56AF" w:rsidR="00D03A5F" w:rsidRPr="00521F38" w:rsidRDefault="00D03A5F" w:rsidP="00521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W przypadku kandydatów z zagranicy z krajów, których dyplomy nie są uznane na podstawie umów międzynarodowych lub Konwencji Praskiej, zaświadczenie o uznaniu dyplomu lub jego nostryfikacji przez właściwe organy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vertAlign w:val="superscript"/>
          <w:lang w:eastAsia="pl-PL"/>
        </w:rPr>
        <w:t>1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.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5) wykaz publikacji (z podaniem wydawnictwa i ilości stron),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6) proponowany plan badań i publikacji na okres 1 roku,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 xml:space="preserve">7) oświadczenie stwierdzające, że </w:t>
      </w:r>
      <w:proofErr w:type="spellStart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IKŚiO</w:t>
      </w:r>
      <w:proofErr w:type="spellEnd"/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będzie podstawowym miejscem pracy w przypadku 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lastRenderedPageBreak/>
        <w:t>wygrania konkursu,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8) oświadczenie o reprezentowanej dziedzinie nauki i dyscyplinie naukowej,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9) oświadczenie upoważniające Instytut Kultur Śródziemnomorskich i Orientalnych, w przypadku wygrania konkursu, do zaliczenia do liczby pracowników prowadzących działalność naukową w Instytucie (tzw. liczby N) – [oświadczenie to można złożyć tylko w jednej jednostce naukowej].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</w:r>
    </w:p>
    <w:p w14:paraId="2859EE18" w14:textId="4F839FB7" w:rsidR="00573B44" w:rsidRPr="008300C9" w:rsidRDefault="0059346A" w:rsidP="0026264D">
      <w:pPr>
        <w:pStyle w:val="NormalnyWeb"/>
        <w:spacing w:before="0"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Regulamin konkursu na stanowiska naukowe </w:t>
      </w:r>
      <w:proofErr w:type="spellStart"/>
      <w:r>
        <w:rPr>
          <w:color w:val="000000" w:themeColor="text1"/>
        </w:rPr>
        <w:t>IKŚiO</w:t>
      </w:r>
      <w:proofErr w:type="spellEnd"/>
      <w:r>
        <w:rPr>
          <w:color w:val="000000" w:themeColor="text1"/>
        </w:rPr>
        <w:t xml:space="preserve"> PAN jest dostępny za pośrednictwem </w:t>
      </w:r>
      <w:r w:rsidR="00751A9D">
        <w:rPr>
          <w:color w:val="000000" w:themeColor="text1"/>
        </w:rPr>
        <w:br/>
      </w:r>
      <w:r>
        <w:rPr>
          <w:color w:val="000000" w:themeColor="text1"/>
        </w:rPr>
        <w:t xml:space="preserve">e-mail: </w:t>
      </w:r>
      <w:hyperlink r:id="rId8" w:history="1">
        <w:r w:rsidRPr="006726CA">
          <w:rPr>
            <w:rStyle w:val="Hipercze"/>
          </w:rPr>
          <w:t>sekretariat@iksio.pan.pl</w:t>
        </w:r>
      </w:hyperlink>
      <w:r>
        <w:rPr>
          <w:color w:val="000000" w:themeColor="text1"/>
        </w:rPr>
        <w:t>, skąd można uzyskać również inne informacje na temat zatrudnienia.</w:t>
      </w:r>
    </w:p>
    <w:p w14:paraId="02571534" w14:textId="77777777" w:rsidR="009350CB" w:rsidRDefault="009350CB" w:rsidP="00472954">
      <w:pPr>
        <w:pStyle w:val="NormalnyWeb"/>
        <w:spacing w:before="0" w:after="0" w:line="360" w:lineRule="auto"/>
        <w:jc w:val="both"/>
        <w:rPr>
          <w:color w:val="000000" w:themeColor="text1"/>
        </w:rPr>
      </w:pPr>
    </w:p>
    <w:p w14:paraId="44C9C26D" w14:textId="77777777" w:rsidR="00FB6BA3" w:rsidRDefault="00AD7302" w:rsidP="00A53513">
      <w:pPr>
        <w:pStyle w:val="NormalnyWeb"/>
        <w:spacing w:before="0" w:after="0" w:line="360" w:lineRule="auto"/>
      </w:pPr>
      <w:r>
        <w:t>-----------------------------------------------------------------------------------------------------------------</w:t>
      </w:r>
    </w:p>
    <w:p w14:paraId="0CC48998" w14:textId="143A49F5" w:rsidR="00D222BD" w:rsidRPr="00D222BD" w:rsidRDefault="00AD7302" w:rsidP="00D222BD">
      <w:pPr>
        <w:pStyle w:val="NormalnyWeb"/>
        <w:spacing w:before="0" w:after="0"/>
        <w:jc w:val="both"/>
        <w:rPr>
          <w:sz w:val="20"/>
          <w:szCs w:val="20"/>
        </w:rPr>
      </w:pPr>
      <w:r w:rsidRPr="00D222BD">
        <w:rPr>
          <w:sz w:val="20"/>
          <w:szCs w:val="20"/>
          <w:vertAlign w:val="superscript"/>
        </w:rPr>
        <w:t>1)</w:t>
      </w:r>
      <w:r w:rsidRPr="00D222BD">
        <w:rPr>
          <w:sz w:val="20"/>
          <w:szCs w:val="20"/>
        </w:rPr>
        <w:t xml:space="preserve"> Rodzaj i formę zaświadczenia określają:</w:t>
      </w:r>
    </w:p>
    <w:p w14:paraId="6ADF3115" w14:textId="71E33E5D" w:rsidR="00D222BD" w:rsidRPr="00D222BD" w:rsidRDefault="00D222BD" w:rsidP="00D222BD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z dnia 3 lipca 2018 – Przepisy wprowadzające ustawę – Prawo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szkolnictwie wyższym (Dz. U. </w:t>
      </w: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2018 poz. 1669 z </w:t>
      </w:r>
      <w:proofErr w:type="spellStart"/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</w:t>
      </w:r>
    </w:p>
    <w:p w14:paraId="0F6ADA8F" w14:textId="77777777" w:rsidR="00D222BD" w:rsidRPr="00D222BD" w:rsidRDefault="00D222BD" w:rsidP="00D222BD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Ustawa z dnia 20 lipca 2018 r. - Prawo o szkolnictwie wyższym i nauce (Dz. U. 2018 poz. 1668 z </w:t>
      </w:r>
      <w:proofErr w:type="spellStart"/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</w:t>
      </w:r>
    </w:p>
    <w:p w14:paraId="114F5108" w14:textId="492CE2EC" w:rsidR="00D222BD" w:rsidRPr="00D222BD" w:rsidRDefault="00D222BD" w:rsidP="00D222BD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Ministra Nauki i Szkolnictwa Wyższego z dnia 28 września 2018 r. w sprawie nostryfikacji dyplomów studiów wyższych uzyskanych za granicą oraz w sprawie potwierdzenia ukończenia studiów wyższych na określonym poziomie kształcenia (Dz. U. 2018 poz. 1881),</w:t>
      </w:r>
    </w:p>
    <w:p w14:paraId="2AE45269" w14:textId="77777777" w:rsidR="00D222BD" w:rsidRPr="00D222BD" w:rsidRDefault="00D222BD" w:rsidP="00D222BD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Ministra Nauki i Szkolnictwa Wyższego z dnia 28 września 2018 w sprawie nostryfikacji stopni naukowych i stopni w zakresie sztuki uzyskanych za granicą (Dz. U. 2018 poz. 1887).</w:t>
      </w:r>
    </w:p>
    <w:p w14:paraId="731BC661" w14:textId="77777777" w:rsidR="00D03A5F" w:rsidRDefault="00D03A5F">
      <w:pPr>
        <w:tabs>
          <w:tab w:val="num" w:pos="360"/>
        </w:tabs>
        <w:spacing w:after="0" w:line="240" w:lineRule="auto"/>
        <w:ind w:left="426"/>
      </w:pPr>
    </w:p>
    <w:p w14:paraId="0B967023" w14:textId="77777777" w:rsidR="00D03A5F" w:rsidRDefault="00D03A5F">
      <w:pPr>
        <w:spacing w:after="0" w:line="240" w:lineRule="auto"/>
      </w:pPr>
    </w:p>
    <w:sectPr w:rsidR="00D03A5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608"/>
    <w:multiLevelType w:val="hybridMultilevel"/>
    <w:tmpl w:val="52CCB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00A3E"/>
    <w:multiLevelType w:val="hybridMultilevel"/>
    <w:tmpl w:val="FFDE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ECA0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366A"/>
    <w:multiLevelType w:val="hybridMultilevel"/>
    <w:tmpl w:val="45789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6EA4"/>
    <w:multiLevelType w:val="hybridMultilevel"/>
    <w:tmpl w:val="A3160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F7ABF"/>
    <w:multiLevelType w:val="hybridMultilevel"/>
    <w:tmpl w:val="48706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40F78"/>
    <w:multiLevelType w:val="hybridMultilevel"/>
    <w:tmpl w:val="7774025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96F3B"/>
    <w:multiLevelType w:val="multilevel"/>
    <w:tmpl w:val="AB3E0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rIwMTY2Mzc1NDRV0lEKTi0uzszPAykwrAUAlVy5giwAAAA="/>
  </w:docVars>
  <w:rsids>
    <w:rsidRoot w:val="00FB6BA3"/>
    <w:rsid w:val="000006AD"/>
    <w:rsid w:val="00086139"/>
    <w:rsid w:val="000B4EB2"/>
    <w:rsid w:val="000D5EFA"/>
    <w:rsid w:val="000E4468"/>
    <w:rsid w:val="000F48C5"/>
    <w:rsid w:val="001155F5"/>
    <w:rsid w:val="00156302"/>
    <w:rsid w:val="001849C7"/>
    <w:rsid w:val="001925AD"/>
    <w:rsid w:val="0019440A"/>
    <w:rsid w:val="00197FCF"/>
    <w:rsid w:val="001B2D9D"/>
    <w:rsid w:val="001B6EA0"/>
    <w:rsid w:val="001C091B"/>
    <w:rsid w:val="001C0A78"/>
    <w:rsid w:val="001C435A"/>
    <w:rsid w:val="001E6016"/>
    <w:rsid w:val="00200FCD"/>
    <w:rsid w:val="00223374"/>
    <w:rsid w:val="00235895"/>
    <w:rsid w:val="0026264D"/>
    <w:rsid w:val="00294FC1"/>
    <w:rsid w:val="002A515C"/>
    <w:rsid w:val="002A75BA"/>
    <w:rsid w:val="002C219A"/>
    <w:rsid w:val="002F13CB"/>
    <w:rsid w:val="00305F90"/>
    <w:rsid w:val="0031345A"/>
    <w:rsid w:val="00317F2E"/>
    <w:rsid w:val="00331400"/>
    <w:rsid w:val="00346C84"/>
    <w:rsid w:val="00364969"/>
    <w:rsid w:val="0036526E"/>
    <w:rsid w:val="00386244"/>
    <w:rsid w:val="00395BAA"/>
    <w:rsid w:val="003A2F6C"/>
    <w:rsid w:val="003D2A1D"/>
    <w:rsid w:val="003E3159"/>
    <w:rsid w:val="003F2944"/>
    <w:rsid w:val="00403C0D"/>
    <w:rsid w:val="00423299"/>
    <w:rsid w:val="0044214D"/>
    <w:rsid w:val="0044383A"/>
    <w:rsid w:val="00455123"/>
    <w:rsid w:val="0045697A"/>
    <w:rsid w:val="0047096A"/>
    <w:rsid w:val="00472954"/>
    <w:rsid w:val="004917E5"/>
    <w:rsid w:val="00493862"/>
    <w:rsid w:val="00497780"/>
    <w:rsid w:val="004A18F6"/>
    <w:rsid w:val="004C0FAC"/>
    <w:rsid w:val="004D701B"/>
    <w:rsid w:val="004F0861"/>
    <w:rsid w:val="004F78ED"/>
    <w:rsid w:val="00502C26"/>
    <w:rsid w:val="005116B2"/>
    <w:rsid w:val="00513C03"/>
    <w:rsid w:val="00521F38"/>
    <w:rsid w:val="0052226C"/>
    <w:rsid w:val="00543043"/>
    <w:rsid w:val="00555DBB"/>
    <w:rsid w:val="00567326"/>
    <w:rsid w:val="00573B44"/>
    <w:rsid w:val="00580676"/>
    <w:rsid w:val="0059346A"/>
    <w:rsid w:val="005C1B02"/>
    <w:rsid w:val="005C1D2F"/>
    <w:rsid w:val="00611AD5"/>
    <w:rsid w:val="00634715"/>
    <w:rsid w:val="00646C46"/>
    <w:rsid w:val="006A0A5F"/>
    <w:rsid w:val="006A3DC6"/>
    <w:rsid w:val="006B0AAF"/>
    <w:rsid w:val="006B7499"/>
    <w:rsid w:val="006C3E97"/>
    <w:rsid w:val="006D78C7"/>
    <w:rsid w:val="006E6A7F"/>
    <w:rsid w:val="00700B00"/>
    <w:rsid w:val="00701973"/>
    <w:rsid w:val="007044BE"/>
    <w:rsid w:val="00710591"/>
    <w:rsid w:val="007433C0"/>
    <w:rsid w:val="00751A9D"/>
    <w:rsid w:val="00764A4C"/>
    <w:rsid w:val="007704F9"/>
    <w:rsid w:val="00772B1E"/>
    <w:rsid w:val="00782191"/>
    <w:rsid w:val="0078613B"/>
    <w:rsid w:val="007D45C4"/>
    <w:rsid w:val="007D68D1"/>
    <w:rsid w:val="007E0342"/>
    <w:rsid w:val="007E6421"/>
    <w:rsid w:val="007F61F4"/>
    <w:rsid w:val="0080241A"/>
    <w:rsid w:val="00807B22"/>
    <w:rsid w:val="00810423"/>
    <w:rsid w:val="0081476F"/>
    <w:rsid w:val="00815129"/>
    <w:rsid w:val="00825777"/>
    <w:rsid w:val="008300C9"/>
    <w:rsid w:val="00832679"/>
    <w:rsid w:val="0083580F"/>
    <w:rsid w:val="00860F2A"/>
    <w:rsid w:val="00877D9D"/>
    <w:rsid w:val="008835A6"/>
    <w:rsid w:val="00890F48"/>
    <w:rsid w:val="00896C82"/>
    <w:rsid w:val="008A167D"/>
    <w:rsid w:val="008B35F9"/>
    <w:rsid w:val="008C20DB"/>
    <w:rsid w:val="008F2CB9"/>
    <w:rsid w:val="008F484A"/>
    <w:rsid w:val="008F7E30"/>
    <w:rsid w:val="009350CB"/>
    <w:rsid w:val="00941387"/>
    <w:rsid w:val="00941EB8"/>
    <w:rsid w:val="00947396"/>
    <w:rsid w:val="009624F7"/>
    <w:rsid w:val="009802FE"/>
    <w:rsid w:val="00986608"/>
    <w:rsid w:val="00990DE9"/>
    <w:rsid w:val="00991E3C"/>
    <w:rsid w:val="00993131"/>
    <w:rsid w:val="009A6608"/>
    <w:rsid w:val="009A67FA"/>
    <w:rsid w:val="009B1A85"/>
    <w:rsid w:val="009D26A1"/>
    <w:rsid w:val="009D7256"/>
    <w:rsid w:val="009E0E46"/>
    <w:rsid w:val="009E1519"/>
    <w:rsid w:val="009F5100"/>
    <w:rsid w:val="009F59CD"/>
    <w:rsid w:val="00A015B2"/>
    <w:rsid w:val="00A12342"/>
    <w:rsid w:val="00A12B53"/>
    <w:rsid w:val="00A30B83"/>
    <w:rsid w:val="00A33012"/>
    <w:rsid w:val="00A43F57"/>
    <w:rsid w:val="00A53513"/>
    <w:rsid w:val="00A73ECA"/>
    <w:rsid w:val="00A93795"/>
    <w:rsid w:val="00A96774"/>
    <w:rsid w:val="00AB458F"/>
    <w:rsid w:val="00AB47EE"/>
    <w:rsid w:val="00AC1803"/>
    <w:rsid w:val="00AD7302"/>
    <w:rsid w:val="00AF1D38"/>
    <w:rsid w:val="00B038F8"/>
    <w:rsid w:val="00B10BAE"/>
    <w:rsid w:val="00B12420"/>
    <w:rsid w:val="00B22C36"/>
    <w:rsid w:val="00B34F3C"/>
    <w:rsid w:val="00B500DB"/>
    <w:rsid w:val="00B87EED"/>
    <w:rsid w:val="00BB6B57"/>
    <w:rsid w:val="00BC5C64"/>
    <w:rsid w:val="00BC718D"/>
    <w:rsid w:val="00BC7C03"/>
    <w:rsid w:val="00BF0087"/>
    <w:rsid w:val="00C0352A"/>
    <w:rsid w:val="00C10C9C"/>
    <w:rsid w:val="00C130BF"/>
    <w:rsid w:val="00C1657F"/>
    <w:rsid w:val="00C23551"/>
    <w:rsid w:val="00C40B54"/>
    <w:rsid w:val="00C42C89"/>
    <w:rsid w:val="00C54006"/>
    <w:rsid w:val="00C72673"/>
    <w:rsid w:val="00CA5715"/>
    <w:rsid w:val="00CB7553"/>
    <w:rsid w:val="00CC0F81"/>
    <w:rsid w:val="00CE5840"/>
    <w:rsid w:val="00CE5A58"/>
    <w:rsid w:val="00CE7391"/>
    <w:rsid w:val="00D03A5F"/>
    <w:rsid w:val="00D04BA4"/>
    <w:rsid w:val="00D07B05"/>
    <w:rsid w:val="00D139CC"/>
    <w:rsid w:val="00D222BD"/>
    <w:rsid w:val="00D23263"/>
    <w:rsid w:val="00D429A4"/>
    <w:rsid w:val="00D54019"/>
    <w:rsid w:val="00D67469"/>
    <w:rsid w:val="00D72B9A"/>
    <w:rsid w:val="00D85F93"/>
    <w:rsid w:val="00D96983"/>
    <w:rsid w:val="00DD3B54"/>
    <w:rsid w:val="00DE633E"/>
    <w:rsid w:val="00DF1A51"/>
    <w:rsid w:val="00E01A8E"/>
    <w:rsid w:val="00E03251"/>
    <w:rsid w:val="00E405E1"/>
    <w:rsid w:val="00E42E89"/>
    <w:rsid w:val="00E441F7"/>
    <w:rsid w:val="00E54166"/>
    <w:rsid w:val="00E70D48"/>
    <w:rsid w:val="00E73B48"/>
    <w:rsid w:val="00E76DBE"/>
    <w:rsid w:val="00E804D2"/>
    <w:rsid w:val="00E92452"/>
    <w:rsid w:val="00EA2EDE"/>
    <w:rsid w:val="00EA52E1"/>
    <w:rsid w:val="00EB78BB"/>
    <w:rsid w:val="00EC0482"/>
    <w:rsid w:val="00EC1B33"/>
    <w:rsid w:val="00EE21F5"/>
    <w:rsid w:val="00EF1D6E"/>
    <w:rsid w:val="00EF3A1D"/>
    <w:rsid w:val="00EF5633"/>
    <w:rsid w:val="00EF5811"/>
    <w:rsid w:val="00F03721"/>
    <w:rsid w:val="00F14938"/>
    <w:rsid w:val="00F16348"/>
    <w:rsid w:val="00F16B0A"/>
    <w:rsid w:val="00F2358D"/>
    <w:rsid w:val="00F673A9"/>
    <w:rsid w:val="00F716A6"/>
    <w:rsid w:val="00FB17AB"/>
    <w:rsid w:val="00FB6BA3"/>
    <w:rsid w:val="00FC5EB8"/>
    <w:rsid w:val="00FD7E17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3A10"/>
  <w15:docId w15:val="{579E592A-6C47-41BB-931F-F69F5A2C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D26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73C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3Podtytu">
    <w:name w:val="R3 Podtytuł"/>
    <w:basedOn w:val="Domylnaczcionkaakapitu"/>
    <w:qFormat/>
    <w:rsid w:val="00775755"/>
    <w:rPr>
      <w:rFonts w:ascii="Times New Roman" w:hAnsi="Times New Roman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73C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CA9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TimesNewRoman10ptPogrubieniePo6pt">
    <w:name w:val="Styl Times New Roman 10 pt Pogrubienie Po:  6 pt"/>
    <w:basedOn w:val="Normalny"/>
    <w:qFormat/>
    <w:rsid w:val="00775755"/>
    <w:pPr>
      <w:spacing w:after="120"/>
      <w:jc w:val="center"/>
    </w:pPr>
    <w:rPr>
      <w:rFonts w:ascii="Times New Roman" w:eastAsia="Times New Roman" w:hAnsi="Times New Roman" w:cs="Times New Roman"/>
      <w:bCs/>
      <w:sz w:val="28"/>
      <w:szCs w:val="20"/>
    </w:r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D70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D701B"/>
    <w:rPr>
      <w:rFonts w:ascii="Consolas" w:hAnsi="Consolas"/>
      <w:szCs w:val="20"/>
    </w:rPr>
  </w:style>
  <w:style w:type="character" w:customStyle="1" w:styleId="acopre">
    <w:name w:val="acopre"/>
    <w:basedOn w:val="Domylnaczcionkaakapitu"/>
    <w:rsid w:val="007044BE"/>
  </w:style>
  <w:style w:type="character" w:styleId="Uwydatnienie">
    <w:name w:val="Emphasis"/>
    <w:basedOn w:val="Domylnaczcionkaakapitu"/>
    <w:uiPriority w:val="20"/>
    <w:qFormat/>
    <w:rsid w:val="007044BE"/>
    <w:rPr>
      <w:i/>
      <w:iCs/>
    </w:rPr>
  </w:style>
  <w:style w:type="paragraph" w:styleId="Akapitzlist">
    <w:name w:val="List Paragraph"/>
    <w:basedOn w:val="Normalny"/>
    <w:uiPriority w:val="34"/>
    <w:qFormat/>
    <w:rsid w:val="00573B44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97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97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3A5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91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iksio.pan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jekty.ncn.gov.pl/index.php?projekt_id=5001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ksiopan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9308-D4CD-4332-85C9-D2027D48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babajagula</dc:creator>
  <dc:description/>
  <cp:lastModifiedBy>Anna</cp:lastModifiedBy>
  <cp:revision>20</cp:revision>
  <dcterms:created xsi:type="dcterms:W3CDTF">2022-03-16T09:39:00Z</dcterms:created>
  <dcterms:modified xsi:type="dcterms:W3CDTF">2022-03-16T12:12:00Z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